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4B" w:rsidRPr="0056264B" w:rsidRDefault="0056264B" w:rsidP="00562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64B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отдел образования администрации города Донецка Ростовской области</w:t>
      </w:r>
    </w:p>
    <w:p w:rsidR="0056264B" w:rsidRPr="00BA2C2D" w:rsidRDefault="0056264B" w:rsidP="0056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2D">
        <w:rPr>
          <w:rFonts w:ascii="Times New Roman" w:hAnsi="Times New Roman" w:cs="Times New Roman"/>
          <w:b/>
          <w:sz w:val="28"/>
          <w:szCs w:val="28"/>
        </w:rPr>
        <w:t xml:space="preserve">«Причины детской жестокости, последствия и пути </w:t>
      </w:r>
      <w:r w:rsidR="00E71EC4">
        <w:rPr>
          <w:rFonts w:ascii="Times New Roman" w:hAnsi="Times New Roman" w:cs="Times New Roman"/>
          <w:b/>
          <w:sz w:val="28"/>
          <w:szCs w:val="28"/>
        </w:rPr>
        <w:t>её</w:t>
      </w:r>
      <w:r w:rsidRPr="00BA2C2D">
        <w:rPr>
          <w:rFonts w:ascii="Times New Roman" w:hAnsi="Times New Roman" w:cs="Times New Roman"/>
          <w:b/>
          <w:sz w:val="28"/>
          <w:szCs w:val="28"/>
        </w:rPr>
        <w:t xml:space="preserve"> преодоления»</w:t>
      </w:r>
    </w:p>
    <w:p w:rsidR="0056264B" w:rsidRPr="0056264B" w:rsidRDefault="0056264B" w:rsidP="0056264B">
      <w:pPr>
        <w:jc w:val="center"/>
      </w:pPr>
      <w:r w:rsidRPr="0056264B">
        <w:t>(информация для родителей)</w:t>
      </w:r>
      <w:bookmarkStart w:id="0" w:name="_GoBack"/>
      <w:bookmarkEnd w:id="0"/>
    </w:p>
    <w:p w:rsidR="0056264B" w:rsidRPr="0056264B" w:rsidRDefault="0056264B" w:rsidP="0056264B">
      <w:pPr>
        <w:rPr>
          <w:rFonts w:ascii="Times New Roman" w:hAnsi="Times New Roman" w:cs="Times New Roman"/>
          <w:sz w:val="24"/>
          <w:szCs w:val="24"/>
        </w:rPr>
      </w:pPr>
      <w:r w:rsidRPr="0056264B">
        <w:rPr>
          <w:rFonts w:ascii="Times New Roman" w:hAnsi="Times New Roman" w:cs="Times New Roman"/>
          <w:b/>
          <w:bCs/>
          <w:sz w:val="24"/>
          <w:szCs w:val="24"/>
        </w:rPr>
        <w:t>Дети - самая незащищенная, уязвимая социальная группа.</w:t>
      </w:r>
    </w:p>
    <w:p w:rsidR="00432243" w:rsidRPr="0056264B" w:rsidRDefault="0056264B" w:rsidP="0056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64B">
        <w:rPr>
          <w:rFonts w:ascii="Times New Roman" w:hAnsi="Times New Roman" w:cs="Times New Roman"/>
          <w:sz w:val="24"/>
          <w:szCs w:val="24"/>
        </w:rPr>
        <w:t xml:space="preserve">Известно, что 85% родителей детей до 12 лет используют физические наказания, но только 8 из 10% из них считают их эффективным методом воспитания, а 65% предпочли бы воспитывать детей как-то иначе, но не </w:t>
      </w:r>
      <w:r w:rsidR="00432243" w:rsidRPr="0056264B">
        <w:rPr>
          <w:rFonts w:ascii="Times New Roman" w:hAnsi="Times New Roman" w:cs="Times New Roman"/>
          <w:sz w:val="24"/>
          <w:szCs w:val="24"/>
        </w:rPr>
        <w:t>знают,</w:t>
      </w:r>
      <w:r w:rsidRPr="0056264B">
        <w:rPr>
          <w:rFonts w:ascii="Times New Roman" w:hAnsi="Times New Roman" w:cs="Times New Roman"/>
          <w:sz w:val="24"/>
          <w:szCs w:val="24"/>
        </w:rPr>
        <w:t xml:space="preserve"> как.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64B">
        <w:rPr>
          <w:rFonts w:ascii="Times New Roman" w:hAnsi="Times New Roman" w:cs="Times New Roman"/>
          <w:sz w:val="24"/>
          <w:szCs w:val="24"/>
        </w:rPr>
        <w:t>Родители, которые часто используют физические наказания, заблуждаются по поводу их результатов. Они добиваются только видимости послушания со стороны детей</w:t>
      </w:r>
      <w:r w:rsidR="00432243">
        <w:rPr>
          <w:rFonts w:ascii="Times New Roman" w:hAnsi="Times New Roman" w:cs="Times New Roman"/>
          <w:sz w:val="24"/>
          <w:szCs w:val="24"/>
        </w:rPr>
        <w:t>, и развивают под час склонность к насилию и агрессии</w:t>
      </w:r>
      <w:r w:rsidRPr="0056264B">
        <w:rPr>
          <w:rFonts w:ascii="Times New Roman" w:hAnsi="Times New Roman" w:cs="Times New Roman"/>
          <w:sz w:val="24"/>
          <w:szCs w:val="24"/>
        </w:rPr>
        <w:t xml:space="preserve">. </w:t>
      </w:r>
      <w:r w:rsidR="00432243" w:rsidRPr="00432243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432243">
        <w:rPr>
          <w:rFonts w:ascii="Times New Roman" w:hAnsi="Times New Roman" w:cs="Times New Roman"/>
          <w:sz w:val="24"/>
          <w:szCs w:val="24"/>
        </w:rPr>
        <w:t>детской жестокости</w:t>
      </w:r>
      <w:r w:rsidR="00432243" w:rsidRPr="00432243">
        <w:rPr>
          <w:rFonts w:ascii="Times New Roman" w:hAnsi="Times New Roman" w:cs="Times New Roman"/>
          <w:sz w:val="24"/>
          <w:szCs w:val="24"/>
        </w:rPr>
        <w:t xml:space="preserve"> очень просты: </w:t>
      </w:r>
      <w:r w:rsidR="00BA2C2D">
        <w:rPr>
          <w:rFonts w:ascii="Times New Roman" w:hAnsi="Times New Roman" w:cs="Times New Roman"/>
          <w:sz w:val="24"/>
          <w:szCs w:val="24"/>
        </w:rPr>
        <w:t xml:space="preserve">жесткое обращение с детьми, </w:t>
      </w:r>
      <w:r w:rsidR="00432243" w:rsidRPr="00432243">
        <w:rPr>
          <w:rFonts w:ascii="Times New Roman" w:hAnsi="Times New Roman" w:cs="Times New Roman"/>
          <w:sz w:val="24"/>
          <w:szCs w:val="24"/>
        </w:rPr>
        <w:t xml:space="preserve">жестокие фильмы, компьютерные игры и интернет формируют психику ребенка и дают в комплексе серьезный негатив. Кроме того, в силу занятости на работе родители не контролируют детей, и они предоставлены сами себе. </w:t>
      </w:r>
    </w:p>
    <w:p w:rsidR="0056264B" w:rsidRPr="0056264B" w:rsidRDefault="0056264B" w:rsidP="0056264B">
      <w:pPr>
        <w:rPr>
          <w:rFonts w:ascii="Times New Roman" w:hAnsi="Times New Roman" w:cs="Times New Roman"/>
          <w:sz w:val="24"/>
          <w:szCs w:val="24"/>
        </w:rPr>
      </w:pPr>
      <w:r w:rsidRPr="0056264B">
        <w:rPr>
          <w:rFonts w:ascii="Times New Roman" w:hAnsi="Times New Roman" w:cs="Times New Roman"/>
          <w:b/>
          <w:bCs/>
          <w:sz w:val="24"/>
          <w:szCs w:val="24"/>
        </w:rPr>
        <w:t>ЖЕСТОКОЕ ОБРАЩЕНИЕ С ДЕТЬМИ...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1524000" cy="1000125"/>
            <wp:effectExtent l="0" t="0" r="0" b="9525"/>
            <wp:docPr id="8" name="Рисунок 8" descr="hello_html_m3a1d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1d6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4B" w:rsidRDefault="0056264B" w:rsidP="0056264B">
      <w:r w:rsidRPr="0056264B">
        <w:t>–это не только</w:t>
      </w:r>
      <w:r>
        <w:t xml:space="preserve"> </w:t>
      </w:r>
      <w:r w:rsidRPr="0056264B">
        <w:rPr>
          <w:u w:val="single"/>
        </w:rPr>
        <w:t xml:space="preserve">побои, нанесение ран, </w:t>
      </w:r>
      <w:r w:rsidRPr="0056264B">
        <w:t>и другие способы, которыми взрослые люди калечат ребёнка.</w:t>
      </w:r>
      <w:r w:rsidRPr="0056264B">
        <w:rPr>
          <w:b/>
          <w:bCs/>
        </w:rPr>
        <w:t xml:space="preserve"> Это</w:t>
      </w:r>
      <w:r>
        <w:rPr>
          <w:b/>
          <w:bCs/>
        </w:rPr>
        <w:t xml:space="preserve"> </w:t>
      </w:r>
      <w:r w:rsidRPr="0056264B">
        <w:rPr>
          <w:u w:val="single"/>
        </w:rPr>
        <w:t>унижение, издевательства, различные формы пренебрежения, которые ранят детскую душу</w:t>
      </w:r>
      <w:r w:rsidRPr="0056264B">
        <w:t>.</w:t>
      </w:r>
    </w:p>
    <w:p w:rsidR="00432243" w:rsidRPr="0056264B" w:rsidRDefault="00432243" w:rsidP="0056264B"/>
    <w:p w:rsidR="00432243" w:rsidRDefault="0056264B" w:rsidP="0056264B">
      <w:pPr>
        <w:rPr>
          <w:b/>
          <w:bCs/>
          <w:i/>
          <w:iCs/>
        </w:rPr>
      </w:pPr>
      <w:r w:rsidRPr="0056264B">
        <w:rPr>
          <w:b/>
          <w:bCs/>
          <w:i/>
          <w:iCs/>
        </w:rPr>
        <w:t xml:space="preserve">Характеристика </w:t>
      </w:r>
      <w:r w:rsidR="00432243">
        <w:rPr>
          <w:b/>
          <w:bCs/>
          <w:i/>
          <w:iCs/>
        </w:rPr>
        <w:t>агрессивных детей</w:t>
      </w:r>
      <w:r w:rsidRPr="0056264B">
        <w:rPr>
          <w:b/>
          <w:bCs/>
          <w:i/>
          <w:iCs/>
        </w:rPr>
        <w:t>:</w:t>
      </w:r>
    </w:p>
    <w:p w:rsidR="008E1EE0" w:rsidRDefault="00432243" w:rsidP="008E1EE0">
      <w:pPr>
        <w:pStyle w:val="a3"/>
        <w:numPr>
          <w:ilvl w:val="0"/>
          <w:numId w:val="8"/>
        </w:numPr>
        <w:jc w:val="both"/>
      </w:pPr>
      <w:r>
        <w:t>Б</w:t>
      </w:r>
      <w:r w:rsidRPr="00432243">
        <w:t>едность ценностных ориентаций, их примитивность, отсутствие увлечений, узость и неустойчивость интересов</w:t>
      </w:r>
      <w:r w:rsidR="008E1EE0">
        <w:t>;</w:t>
      </w:r>
      <w:r w:rsidRPr="00432243">
        <w:t xml:space="preserve"> </w:t>
      </w:r>
    </w:p>
    <w:p w:rsidR="0056264B" w:rsidRPr="008E1EE0" w:rsidRDefault="008E1EE0" w:rsidP="008E1EE0">
      <w:pPr>
        <w:pStyle w:val="a3"/>
        <w:numPr>
          <w:ilvl w:val="0"/>
          <w:numId w:val="8"/>
        </w:numPr>
        <w:jc w:val="both"/>
        <w:rPr>
          <w:b/>
          <w:bCs/>
          <w:i/>
          <w:iCs/>
        </w:rPr>
      </w:pPr>
      <w:r>
        <w:t>Н</w:t>
      </w:r>
      <w:r w:rsidR="00432243" w:rsidRPr="00432243">
        <w:t>изкий уровень интеллектуального развития, повышенная внушаемость, подражательность, недоразвитость нравственных представлений</w:t>
      </w:r>
      <w:r>
        <w:t>,</w:t>
      </w:r>
      <w:r w:rsidRPr="008E1EE0">
        <w:t xml:space="preserve"> </w:t>
      </w:r>
      <w:r w:rsidRPr="0056264B">
        <w:t>отставание развития речи, задержка психического развития, отсутствие навыков общения, конфликты во взаимоотношениях со сверстниками</w:t>
      </w:r>
      <w:r>
        <w:t>;</w:t>
      </w:r>
    </w:p>
    <w:p w:rsidR="008E1EE0" w:rsidRDefault="0056264B" w:rsidP="008E1EE0">
      <w:pPr>
        <w:pStyle w:val="a3"/>
        <w:numPr>
          <w:ilvl w:val="0"/>
          <w:numId w:val="8"/>
        </w:numPr>
        <w:jc w:val="both"/>
      </w:pPr>
      <w:r w:rsidRPr="0056264B"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</w:t>
      </w:r>
      <w:r w:rsidR="008E1EE0">
        <w:t>;</w:t>
      </w:r>
    </w:p>
    <w:p w:rsidR="0056264B" w:rsidRPr="0056264B" w:rsidRDefault="008E1EE0" w:rsidP="008E1EE0">
      <w:pPr>
        <w:pStyle w:val="a3"/>
        <w:numPr>
          <w:ilvl w:val="0"/>
          <w:numId w:val="8"/>
        </w:numPr>
        <w:jc w:val="both"/>
      </w:pPr>
      <w:r w:rsidRPr="00432243">
        <w:t>Им присуща эмоциональная грубость, озлобленность, против сверстников, взрослых, а также против окружающей их природы</w:t>
      </w:r>
      <w:r>
        <w:t>;</w:t>
      </w:r>
    </w:p>
    <w:p w:rsidR="0056264B" w:rsidRDefault="0056264B" w:rsidP="008E1EE0">
      <w:pPr>
        <w:pStyle w:val="a3"/>
        <w:numPr>
          <w:ilvl w:val="0"/>
          <w:numId w:val="8"/>
        </w:numPr>
        <w:jc w:val="both"/>
      </w:pPr>
      <w:r w:rsidRPr="0056264B">
        <w:t>Наиболее отчетливо у ребенка проявляются недостатки развития эмоциональной сферы.</w:t>
      </w:r>
    </w:p>
    <w:p w:rsidR="008E1EE0" w:rsidRPr="008E1EE0" w:rsidRDefault="008E1EE0" w:rsidP="00432243">
      <w:pPr>
        <w:rPr>
          <w:b/>
        </w:rPr>
      </w:pPr>
      <w:r w:rsidRPr="008E1EE0">
        <w:rPr>
          <w:b/>
        </w:rPr>
        <w:t>Истоки детской агрессии</w:t>
      </w:r>
    </w:p>
    <w:p w:rsidR="00432243" w:rsidRPr="0056264B" w:rsidRDefault="00432243" w:rsidP="008E1EE0">
      <w:pPr>
        <w:ind w:firstLine="708"/>
        <w:jc w:val="both"/>
      </w:pPr>
      <w:r w:rsidRPr="00432243">
        <w:t xml:space="preserve">Специалисты по детской психологии объясняют жестокость детей тем, что истоки насилия нужно искать в семье ребенка, в его взаимоотношениях с близкими. Если ребенок испытывает в семье насилие, то такая модель становится для него образцом поведения, ценностью и желанием. Если ребенка избил папа, и он затем помучил животное, то он как бы становится сильным «как папа». Насилие снимает часть внутренней боли ребенка, и ценность силы постепенно заменяет ценность </w:t>
      </w:r>
      <w:r w:rsidRPr="00432243">
        <w:lastRenderedPageBreak/>
        <w:t xml:space="preserve">отношений. Сопереживание уже воспринимается как слабость. Наиболее распространенная форма жестокости маленьких детей – жестокость по неведению. Ребенок может совершить жестокий поступок – искалечить животное, поранить товарища и т.п., не имея сознательного намерения причинить боль. Его поведение в этом случае объясняется незнанием свойств предметов и явлений, неспособностью представить последствия своих поступков. Вследствие естественного возрастного эгоцентризма ребенок еще не в состоянии понять, что другой человек или любое живое существо так же могут испытывать боль и страдание, как и он сам. Не обретя еще способности к сопереживанию, он не умеет оценить и прочувствовать чужие страдания. Сказывается и недостаточная произвольность поведения, когда многие действия совершаются спонтанно и необдуманно. 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3133725" cy="4178300"/>
            <wp:effectExtent l="0" t="0" r="9525" b="0"/>
            <wp:docPr id="7" name="Рисунок 7" descr="hello_html_6719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719a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4B" w:rsidRPr="0056264B" w:rsidRDefault="008E1EE0" w:rsidP="0056264B">
      <w:r>
        <w:rPr>
          <w:b/>
          <w:bCs/>
        </w:rPr>
        <w:t>Три</w:t>
      </w:r>
      <w:r w:rsidR="0056264B" w:rsidRPr="0056264B">
        <w:rPr>
          <w:b/>
          <w:bCs/>
        </w:rPr>
        <w:t xml:space="preserve"> основные формы жестокого обращения с детьми:</w:t>
      </w:r>
    </w:p>
    <w:p w:rsidR="0056264B" w:rsidRPr="0056264B" w:rsidRDefault="005C1075" w:rsidP="0056264B">
      <w:r>
        <w:rPr>
          <w:b/>
          <w:bCs/>
        </w:rPr>
        <w:t xml:space="preserve">Физическое насилие - </w:t>
      </w:r>
      <w:r w:rsidR="0056264B" w:rsidRPr="0056264B">
        <w:rPr>
          <w:i/>
          <w:iCs/>
        </w:rPr>
        <w:t>преднамеренное нанесение физических повреждений.</w:t>
      </w:r>
    </w:p>
    <w:p w:rsidR="0056264B" w:rsidRPr="0056264B" w:rsidRDefault="0056264B" w:rsidP="0056264B">
      <w:r w:rsidRPr="0056264B">
        <w:rPr>
          <w:b/>
          <w:bCs/>
        </w:rPr>
        <w:t>Психическое</w:t>
      </w:r>
      <w:r w:rsidR="005C1075" w:rsidRPr="0056264B">
        <w:rPr>
          <w:i/>
          <w:iCs/>
        </w:rPr>
        <w:t xml:space="preserve"> </w:t>
      </w:r>
      <w:r w:rsidRPr="0056264B">
        <w:rPr>
          <w:i/>
          <w:iCs/>
        </w:rPr>
        <w:t>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56264B" w:rsidRPr="0056264B" w:rsidRDefault="0056264B" w:rsidP="0056264B">
      <w:r w:rsidRPr="0056264B">
        <w:rPr>
          <w:b/>
          <w:bCs/>
        </w:rPr>
        <w:t>Пренебрежение основными потребностями ребенка</w:t>
      </w:r>
      <w:r w:rsidR="005C1075">
        <w:t xml:space="preserve"> </w:t>
      </w:r>
      <w:r w:rsidRPr="0056264B">
        <w:rPr>
          <w:i/>
          <w:iCs/>
        </w:rPr>
        <w:t>(заброшенность, беспризорность)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771525" cy="723900"/>
            <wp:effectExtent l="0" t="0" r="9525" b="0"/>
            <wp:docPr id="6" name="Рисунок 6" descr="hello_html_m135c8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5c8a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4B" w:rsidRPr="0056264B" w:rsidRDefault="0056264B" w:rsidP="0056264B">
      <w:r w:rsidRPr="0056264B">
        <w:rPr>
          <w:b/>
          <w:bCs/>
          <w:i/>
          <w:iCs/>
        </w:rPr>
        <w:t xml:space="preserve">Как </w:t>
      </w:r>
      <w:r w:rsidR="008E1EE0">
        <w:rPr>
          <w:b/>
          <w:bCs/>
          <w:i/>
          <w:iCs/>
        </w:rPr>
        <w:t>предотвратить развитие агрессии у ребенка</w:t>
      </w:r>
      <w:r w:rsidRPr="0056264B">
        <w:rPr>
          <w:b/>
          <w:bCs/>
          <w:i/>
          <w:iCs/>
        </w:rPr>
        <w:t>:</w:t>
      </w:r>
    </w:p>
    <w:p w:rsidR="0056264B" w:rsidRPr="0056264B" w:rsidRDefault="0056264B" w:rsidP="0056264B">
      <w:pPr>
        <w:numPr>
          <w:ilvl w:val="0"/>
          <w:numId w:val="2"/>
        </w:numPr>
      </w:pPr>
      <w:r w:rsidRPr="0056264B">
        <w:rPr>
          <w:i/>
          <w:iCs/>
        </w:rPr>
        <w:t>Прислушивайтесь к своему ребенку.</w:t>
      </w:r>
    </w:p>
    <w:p w:rsidR="0056264B" w:rsidRPr="0056264B" w:rsidRDefault="0056264B" w:rsidP="0056264B">
      <w:pPr>
        <w:numPr>
          <w:ilvl w:val="0"/>
          <w:numId w:val="2"/>
        </w:numPr>
      </w:pPr>
      <w:r w:rsidRPr="0056264B">
        <w:rPr>
          <w:i/>
          <w:iCs/>
        </w:rPr>
        <w:lastRenderedPageBreak/>
        <w:t xml:space="preserve">Пусть ребенок знает, что он может с уверенностью говорить с </w:t>
      </w:r>
      <w:r w:rsidR="00933A20" w:rsidRPr="0056264B">
        <w:rPr>
          <w:i/>
          <w:iCs/>
        </w:rPr>
        <w:t>вами,</w:t>
      </w:r>
      <w:r w:rsidRPr="0056264B">
        <w:rPr>
          <w:i/>
          <w:iCs/>
        </w:rPr>
        <w:t xml:space="preserve"> о чем угодно.</w:t>
      </w:r>
      <w:r w:rsidR="00933A20" w:rsidRPr="0056264B">
        <w:rPr>
          <w:i/>
          <w:iCs/>
        </w:rPr>
        <w:t xml:space="preserve"> </w:t>
      </w:r>
      <w:r w:rsidRPr="0056264B">
        <w:rPr>
          <w:i/>
          <w:iCs/>
        </w:rPr>
        <w:t>Познакомьтесь с друзьями своего ребенка и членами их семей.</w:t>
      </w:r>
    </w:p>
    <w:p w:rsidR="0056264B" w:rsidRPr="0056264B" w:rsidRDefault="0056264B" w:rsidP="0056264B">
      <w:pPr>
        <w:numPr>
          <w:ilvl w:val="0"/>
          <w:numId w:val="2"/>
        </w:numPr>
      </w:pPr>
      <w:r w:rsidRPr="0056264B">
        <w:rPr>
          <w:i/>
          <w:iCs/>
        </w:rPr>
        <w:t>Познакомьтесь со всеми взрослыми, которые общаются с вашим ребенком: воспитателями в детском саду, учителями.</w:t>
      </w:r>
    </w:p>
    <w:p w:rsidR="0056264B" w:rsidRPr="00933A20" w:rsidRDefault="0056264B" w:rsidP="0056264B">
      <w:pPr>
        <w:numPr>
          <w:ilvl w:val="0"/>
          <w:numId w:val="2"/>
        </w:numPr>
      </w:pPr>
      <w:r w:rsidRPr="0056264B">
        <w:rPr>
          <w:i/>
          <w:iCs/>
        </w:rPr>
        <w:t>Попросите членов семьи или друзей помочь вам, если вы не справляетесь или устали. Изучите методы борьбы со стрессом.</w:t>
      </w:r>
    </w:p>
    <w:p w:rsidR="00933A20" w:rsidRPr="00933A20" w:rsidRDefault="00933A20" w:rsidP="0056264B">
      <w:pPr>
        <w:numPr>
          <w:ilvl w:val="0"/>
          <w:numId w:val="2"/>
        </w:numPr>
      </w:pPr>
      <w:r>
        <w:rPr>
          <w:i/>
          <w:iCs/>
        </w:rPr>
        <w:t>Активно вовлекайте ребенка в различные виды деятельности, позаботьтесь о выборе его увлечений.</w:t>
      </w:r>
    </w:p>
    <w:p w:rsidR="00933A20" w:rsidRPr="0056264B" w:rsidRDefault="00933A20" w:rsidP="0056264B">
      <w:pPr>
        <w:numPr>
          <w:ilvl w:val="0"/>
          <w:numId w:val="2"/>
        </w:numPr>
      </w:pPr>
      <w:r>
        <w:rPr>
          <w:i/>
          <w:iCs/>
        </w:rPr>
        <w:t>Строго контролируйте его время препровождения за компьютером и телевизором.</w:t>
      </w:r>
    </w:p>
    <w:p w:rsidR="0056264B" w:rsidRPr="0056264B" w:rsidRDefault="0056264B" w:rsidP="0056264B">
      <w:pPr>
        <w:numPr>
          <w:ilvl w:val="0"/>
          <w:numId w:val="2"/>
        </w:numPr>
      </w:pPr>
      <w:r w:rsidRPr="0056264B">
        <w:rPr>
          <w:i/>
          <w:iCs/>
        </w:rPr>
        <w:t>Научитесь распознавать признаки насилия и пренебрежения.</w:t>
      </w:r>
    </w:p>
    <w:p w:rsidR="0056264B" w:rsidRPr="0056264B" w:rsidRDefault="0056264B" w:rsidP="0056264B">
      <w:r w:rsidRPr="0056264B">
        <w:rPr>
          <w:b/>
          <w:bCs/>
          <w:u w:val="single"/>
        </w:rPr>
        <w:t>Уголовный кодекс РФ</w:t>
      </w:r>
      <w:r w:rsidR="00933A20">
        <w:t xml:space="preserve"> </w:t>
      </w:r>
      <w:r w:rsidRPr="0056264B">
        <w:t>предусматривает ответственность:</w:t>
      </w:r>
    </w:p>
    <w:p w:rsidR="0056264B" w:rsidRPr="0056264B" w:rsidRDefault="0056264B" w:rsidP="00C12E31">
      <w:pPr>
        <w:numPr>
          <w:ilvl w:val="0"/>
          <w:numId w:val="3"/>
        </w:numPr>
      </w:pPr>
      <w:r w:rsidRPr="0056264B">
        <w:t>- за совершение физического и сексуального насилия, в том числе и в отношении несовершеннолетних</w:t>
      </w:r>
      <w:r w:rsidR="00933A20">
        <w:t xml:space="preserve"> </w:t>
      </w:r>
      <w:r w:rsidRPr="0056264B">
        <w:t>(ст.106-136);</w:t>
      </w:r>
    </w:p>
    <w:p w:rsidR="0056264B" w:rsidRPr="0056264B" w:rsidRDefault="0056264B" w:rsidP="0056264B">
      <w:pPr>
        <w:numPr>
          <w:ilvl w:val="0"/>
          <w:numId w:val="4"/>
        </w:numPr>
      </w:pPr>
      <w:r w:rsidRPr="0056264B">
        <w:t>- за преступления против семьи и несовершеннолетних (ст.150-157).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2857500" cy="1362075"/>
            <wp:effectExtent l="0" t="0" r="0" b="9525"/>
            <wp:docPr id="5" name="Рисунок 5" descr="hello_html_m7b69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b693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4B" w:rsidRPr="0056264B" w:rsidRDefault="0056264B" w:rsidP="0056264B">
      <w:r w:rsidRPr="0056264B">
        <w:rPr>
          <w:i/>
          <w:iCs/>
        </w:rPr>
        <w:t>Мы не можем, оберегая детей от невзгод жизни, помест</w:t>
      </w:r>
      <w:r w:rsidR="00933A20">
        <w:rPr>
          <w:i/>
          <w:iCs/>
        </w:rPr>
        <w:t>ить их под стеклянный купол. Но м</w:t>
      </w:r>
      <w:r w:rsidR="00933A20">
        <w:rPr>
          <w:b/>
          <w:bCs/>
          <w:i/>
          <w:iCs/>
          <w:u w:val="single"/>
        </w:rPr>
        <w:t xml:space="preserve">ы можем </w:t>
      </w:r>
      <w:r w:rsidRPr="0056264B">
        <w:rPr>
          <w:b/>
          <w:bCs/>
          <w:i/>
          <w:iCs/>
        </w:rPr>
        <w:t>и должны позаботиться о том, что их окружает. Можем создать свою, маленькую и очень добрую, вселенную в семье, в своем доме. Пусть хотя бы здесь их окружает любовь.</w:t>
      </w:r>
      <w:r w:rsidR="00933A20">
        <w:rPr>
          <w:b/>
          <w:bCs/>
          <w:i/>
          <w:iCs/>
        </w:rPr>
        <w:t xml:space="preserve"> </w:t>
      </w:r>
      <w:r w:rsidRPr="0056264B">
        <w:rPr>
          <w:i/>
          <w:iCs/>
          <w:u w:val="single"/>
        </w:rPr>
        <w:t>Задумайтесь над этим!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657225" cy="657225"/>
            <wp:effectExtent l="0" t="0" r="9525" b="9525"/>
            <wp:docPr id="4" name="Рисунок 4" descr="hello_html_6000c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000c9b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4B">
        <w:rPr>
          <w:b/>
          <w:bCs/>
        </w:rPr>
        <w:t>Телефон доверия:</w:t>
      </w:r>
      <w:r w:rsidR="00933A20">
        <w:rPr>
          <w:b/>
          <w:bCs/>
        </w:rPr>
        <w:t xml:space="preserve"> </w:t>
      </w:r>
      <w:r w:rsidRPr="0056264B">
        <w:rPr>
          <w:b/>
          <w:bCs/>
          <w:u w:val="single"/>
        </w:rPr>
        <w:t>8-800-2000-122</w:t>
      </w:r>
      <w:r w:rsidR="005C1075">
        <w:rPr>
          <w:b/>
          <w:bCs/>
          <w:u w:val="single"/>
        </w:rPr>
        <w:t xml:space="preserve">  </w:t>
      </w:r>
      <w:r w:rsidR="00933A20">
        <w:rPr>
          <w:b/>
          <w:bCs/>
          <w:u w:val="single"/>
        </w:rPr>
        <w:t xml:space="preserve">  </w:t>
      </w:r>
      <w:r w:rsidRPr="0056264B">
        <w:rPr>
          <w:b/>
          <w:bCs/>
          <w:u w:val="single"/>
        </w:rPr>
        <w:t>Все звонки бесплатны и анонимны</w:t>
      </w:r>
    </w:p>
    <w:p w:rsidR="0056264B" w:rsidRPr="0056264B" w:rsidRDefault="0056264B" w:rsidP="00933A20">
      <w:pPr>
        <w:jc w:val="both"/>
      </w:pPr>
      <w:r w:rsidRPr="0056264B">
        <w:rPr>
          <w:b/>
          <w:bCs/>
          <w:i/>
          <w:iCs/>
        </w:rPr>
        <w:t>Быть родителями</w:t>
      </w:r>
      <w:r w:rsidR="00933A20">
        <w:rPr>
          <w:b/>
          <w:bCs/>
          <w:i/>
          <w:iCs/>
        </w:rPr>
        <w:t xml:space="preserve"> </w:t>
      </w:r>
      <w:r w:rsidRPr="0056264B">
        <w:t>-</w:t>
      </w:r>
      <w:r w:rsidR="00933A20">
        <w:t xml:space="preserve"> </w:t>
      </w:r>
      <w:r w:rsidRPr="0056264B">
        <w:rPr>
          <w:i/>
          <w:iCs/>
        </w:rPr>
        <w:t>это одна из самых трудных работ в жизни. Оглядываясь назад, многие из них хотели бы изменить те отношения с детьми, которые остались в прошлом. Они говорят, что могли бы проводить больше времени со своими детьми и не обижать их. Но тогда, когда это было возможно, они не знали, как это сделать.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2019300" cy="1428750"/>
            <wp:effectExtent l="0" t="0" r="0" b="0"/>
            <wp:docPr id="3" name="Рисунок 3" descr="hello_html_m3d90d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d90d93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4B" w:rsidRPr="0056264B" w:rsidRDefault="0056264B" w:rsidP="00933A20">
      <w:pPr>
        <w:jc w:val="both"/>
      </w:pPr>
      <w:r w:rsidRPr="0056264B">
        <w:rPr>
          <w:b/>
          <w:bCs/>
          <w:u w:val="single"/>
        </w:rPr>
        <w:t>Семейный кодекс РФ</w:t>
      </w:r>
      <w:r w:rsidR="00933A20">
        <w:rPr>
          <w:b/>
          <w:bCs/>
          <w:u w:val="single"/>
        </w:rPr>
        <w:t xml:space="preserve"> </w:t>
      </w:r>
      <w:r w:rsidRPr="0056264B">
        <w:rPr>
          <w:u w:val="single"/>
        </w:rPr>
        <w:t>гарантирует:</w:t>
      </w:r>
    </w:p>
    <w:p w:rsidR="0056264B" w:rsidRPr="0056264B" w:rsidRDefault="0056264B" w:rsidP="00933A20">
      <w:pPr>
        <w:numPr>
          <w:ilvl w:val="0"/>
          <w:numId w:val="5"/>
        </w:numPr>
        <w:jc w:val="both"/>
      </w:pPr>
      <w:r w:rsidRPr="0056264B">
        <w:lastRenderedPageBreak/>
        <w:t>право ребёнка на уважение его человеческого достоинства (ст.54);</w:t>
      </w:r>
    </w:p>
    <w:p w:rsidR="0056264B" w:rsidRPr="0056264B" w:rsidRDefault="0056264B" w:rsidP="00933A20">
      <w:pPr>
        <w:numPr>
          <w:ilvl w:val="0"/>
          <w:numId w:val="5"/>
        </w:numPr>
        <w:jc w:val="both"/>
      </w:pPr>
      <w:r w:rsidRPr="0056264B">
        <w:t>право ребёнка на защиту и обязанности органа опеки и попечительства принять меры по защите ребёнка (ст.56);</w:t>
      </w:r>
    </w:p>
    <w:p w:rsidR="0056264B" w:rsidRPr="0056264B" w:rsidRDefault="0056264B" w:rsidP="00933A20">
      <w:pPr>
        <w:numPr>
          <w:ilvl w:val="0"/>
          <w:numId w:val="5"/>
        </w:numPr>
        <w:jc w:val="both"/>
      </w:pPr>
      <w:r w:rsidRPr="0056264B">
        <w:t>немедленное отобрание ребёнка при непосредственной угрозе жизни и здоровью (ст.77).</w:t>
      </w:r>
    </w:p>
    <w:p w:rsidR="0056264B" w:rsidRPr="0056264B" w:rsidRDefault="0056264B" w:rsidP="00933A20">
      <w:pPr>
        <w:jc w:val="both"/>
      </w:pPr>
      <w:r w:rsidRPr="0056264B">
        <w:rPr>
          <w:b/>
          <w:bCs/>
          <w:u w:val="single"/>
        </w:rPr>
        <w:t>Конвенция ООН о правах ребёнка</w:t>
      </w:r>
      <w:r w:rsidR="00933A20">
        <w:rPr>
          <w:b/>
          <w:bCs/>
          <w:u w:val="single"/>
        </w:rPr>
        <w:t xml:space="preserve"> </w:t>
      </w:r>
      <w:r w:rsidRPr="0056264B">
        <w:t>устанавливает:</w:t>
      </w:r>
    </w:p>
    <w:p w:rsidR="0056264B" w:rsidRPr="0056264B" w:rsidRDefault="0056264B" w:rsidP="00933A20">
      <w:pPr>
        <w:numPr>
          <w:ilvl w:val="0"/>
          <w:numId w:val="6"/>
        </w:numPr>
        <w:jc w:val="both"/>
      </w:pPr>
      <w:r w:rsidRPr="0056264B">
        <w:t>обеспечение в максимально возможной степени здорового развития личности (ст.6);</w:t>
      </w:r>
    </w:p>
    <w:p w:rsidR="0056264B" w:rsidRPr="0056264B" w:rsidRDefault="0056264B" w:rsidP="0056264B">
      <w:pPr>
        <w:numPr>
          <w:ilvl w:val="0"/>
          <w:numId w:val="6"/>
        </w:numPr>
      </w:pPr>
      <w:r w:rsidRPr="0056264B">
        <w:t>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56264B" w:rsidRPr="0056264B" w:rsidRDefault="0056264B" w:rsidP="0056264B">
      <w:r w:rsidRPr="0056264B">
        <w:t>-обеспечение мер по борьбе с болезнями и недоеданием (ст.24);</w:t>
      </w:r>
    </w:p>
    <w:p w:rsidR="0056264B" w:rsidRPr="0056264B" w:rsidRDefault="0056264B" w:rsidP="0056264B">
      <w:pPr>
        <w:numPr>
          <w:ilvl w:val="0"/>
          <w:numId w:val="7"/>
        </w:numPr>
      </w:pPr>
      <w:r w:rsidRPr="0056264B"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56264B" w:rsidRPr="0056264B" w:rsidRDefault="0056264B" w:rsidP="0056264B">
      <w:pPr>
        <w:numPr>
          <w:ilvl w:val="0"/>
          <w:numId w:val="7"/>
        </w:numPr>
      </w:pPr>
      <w:r w:rsidRPr="0056264B">
        <w:t>защиту ребёнка от сексуального посягательства (ст.34);</w:t>
      </w:r>
    </w:p>
    <w:p w:rsidR="0056264B" w:rsidRPr="0056264B" w:rsidRDefault="0056264B" w:rsidP="0056264B">
      <w:pPr>
        <w:numPr>
          <w:ilvl w:val="0"/>
          <w:numId w:val="7"/>
        </w:numPr>
      </w:pPr>
      <w:r w:rsidRPr="0056264B">
        <w:t>защиту ребёнка от других форм жестокого обращения (ст.37);</w:t>
      </w:r>
    </w:p>
    <w:p w:rsidR="0056264B" w:rsidRPr="0056264B" w:rsidRDefault="0056264B" w:rsidP="0056264B">
      <w:pPr>
        <w:numPr>
          <w:ilvl w:val="0"/>
          <w:numId w:val="7"/>
        </w:numPr>
      </w:pPr>
      <w:r w:rsidRPr="0056264B">
        <w:t>меры помощи ребёнку, явившемуся жертвой жестокого обращения (ст.39).</w:t>
      </w:r>
    </w:p>
    <w:p w:rsidR="0056264B" w:rsidRPr="0056264B" w:rsidRDefault="0056264B" w:rsidP="0056264B">
      <w:r w:rsidRPr="0056264B">
        <w:rPr>
          <w:noProof/>
          <w:lang w:eastAsia="ru-RU"/>
        </w:rPr>
        <w:drawing>
          <wp:inline distT="0" distB="0" distL="0" distR="0">
            <wp:extent cx="4314825" cy="4841381"/>
            <wp:effectExtent l="0" t="0" r="0" b="0"/>
            <wp:docPr id="2" name="Рисунок 2" descr="hello_html_m3af6b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af6b9b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10" cy="48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4B" w:rsidRPr="0056264B" w:rsidRDefault="0056264B" w:rsidP="0056264B">
      <w:r w:rsidRPr="0056264B">
        <w:rPr>
          <w:b/>
          <w:bCs/>
        </w:rPr>
        <w:t>Если Вы стали свидетелями жестокого обращения с детьми - не молчите!!!</w:t>
      </w:r>
      <w:r w:rsidR="00BA2C2D">
        <w:rPr>
          <w:b/>
          <w:bCs/>
        </w:rPr>
        <w:t xml:space="preserve"> </w:t>
      </w:r>
      <w:r w:rsidRPr="0056264B">
        <w:rPr>
          <w:b/>
          <w:bCs/>
        </w:rPr>
        <w:t>Сообщите об этом в органы опеки и попечительства или в полицию. Ваше неравнодушие может спасти детскую жизнь!</w:t>
      </w:r>
      <w:r w:rsidRPr="0056264B">
        <w:rPr>
          <w:b/>
          <w:bCs/>
          <w:i/>
          <w:iCs/>
        </w:rPr>
        <w:t> </w:t>
      </w:r>
      <w:r w:rsidRPr="0056264B">
        <w:rPr>
          <w:noProof/>
          <w:lang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64B" w:rsidRPr="0056264B" w:rsidSect="005626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B40"/>
    <w:multiLevelType w:val="multilevel"/>
    <w:tmpl w:val="8E6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32B9"/>
    <w:multiLevelType w:val="hybridMultilevel"/>
    <w:tmpl w:val="5E8C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6414"/>
    <w:multiLevelType w:val="multilevel"/>
    <w:tmpl w:val="62B2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E463C"/>
    <w:multiLevelType w:val="multilevel"/>
    <w:tmpl w:val="753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FE1"/>
    <w:multiLevelType w:val="multilevel"/>
    <w:tmpl w:val="50A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6023A"/>
    <w:multiLevelType w:val="multilevel"/>
    <w:tmpl w:val="3AF6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74AFB"/>
    <w:multiLevelType w:val="multilevel"/>
    <w:tmpl w:val="9CB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B42D7"/>
    <w:multiLevelType w:val="multilevel"/>
    <w:tmpl w:val="D80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4B"/>
    <w:rsid w:val="00084B4B"/>
    <w:rsid w:val="00432243"/>
    <w:rsid w:val="0056264B"/>
    <w:rsid w:val="005C1075"/>
    <w:rsid w:val="005C2A78"/>
    <w:rsid w:val="008E1EE0"/>
    <w:rsid w:val="00933A20"/>
    <w:rsid w:val="00BA2C2D"/>
    <w:rsid w:val="00E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9945-48EC-44AA-9BBC-FE10E39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GISGMP</dc:creator>
  <cp:keywords/>
  <dc:description/>
  <cp:lastModifiedBy>GISGMP</cp:lastModifiedBy>
  <cp:revision>3</cp:revision>
  <dcterms:created xsi:type="dcterms:W3CDTF">2018-06-21T08:19:00Z</dcterms:created>
  <dcterms:modified xsi:type="dcterms:W3CDTF">2018-06-21T09:23:00Z</dcterms:modified>
</cp:coreProperties>
</file>